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F61" w:rsidRPr="002F6E0D" w:rsidRDefault="002F6E0D" w:rsidP="002F6E0D">
      <w:pPr>
        <w:jc w:val="center"/>
        <w:rPr>
          <w:rFonts w:ascii="Times New Roman" w:hAnsi="Times New Roman" w:cs="Times New Roman"/>
          <w:b/>
          <w:sz w:val="24"/>
          <w:lang w:val="lt-LT"/>
        </w:rPr>
      </w:pPr>
      <w:bookmarkStart w:id="0" w:name="_GoBack"/>
      <w:bookmarkEnd w:id="0"/>
      <w:r w:rsidRPr="002F6E0D">
        <w:rPr>
          <w:rFonts w:ascii="Times New Roman" w:hAnsi="Times New Roman" w:cs="Times New Roman"/>
          <w:b/>
          <w:sz w:val="24"/>
          <w:lang w:val="lt-LT"/>
        </w:rPr>
        <w:t>AIŠKINAMASIS RAŠTAS</w:t>
      </w:r>
    </w:p>
    <w:p w:rsidR="002F6E0D" w:rsidRPr="002F6E0D" w:rsidRDefault="00D77A6A" w:rsidP="002F6E0D">
      <w:pPr>
        <w:jc w:val="center"/>
        <w:rPr>
          <w:rFonts w:ascii="Times New Roman" w:hAnsi="Times New Roman" w:cs="Times New Roman"/>
          <w:b/>
          <w:sz w:val="24"/>
          <w:lang w:val="lt-LT"/>
        </w:rPr>
      </w:pPr>
      <w:r>
        <w:rPr>
          <w:rFonts w:ascii="Times New Roman" w:hAnsi="Times New Roman" w:cs="Times New Roman"/>
          <w:b/>
          <w:sz w:val="24"/>
          <w:lang w:val="lt-LT"/>
        </w:rPr>
        <w:t>I PIRKIMO DALIS</w:t>
      </w:r>
    </w:p>
    <w:p w:rsidR="002F6E0D" w:rsidRPr="00204314" w:rsidRDefault="002F6E0D" w:rsidP="002F6E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eastAsia="Times New Roman" w:hAnsi="Times New Roman" w:cs="Times New Roman"/>
          <w:b/>
          <w:sz w:val="24"/>
          <w:szCs w:val="24"/>
          <w:lang w:val="lt-LT" w:eastAsia="lt-LT"/>
        </w:rPr>
      </w:pPr>
      <w:r w:rsidRPr="002F6E0D">
        <w:rPr>
          <w:rFonts w:ascii="Times New Roman" w:eastAsia="Times New Roman" w:hAnsi="Times New Roman" w:cs="Times New Roman"/>
          <w:b/>
          <w:sz w:val="24"/>
          <w:szCs w:val="24"/>
          <w:lang w:val="lt-LT" w:eastAsia="lt-LT"/>
        </w:rPr>
        <w:t xml:space="preserve">KITOS PASKIRTIES INŽINERINIO STATINIO (AIKŠTELĖS LAUKO STOVYKLAI), </w:t>
      </w:r>
      <w:r w:rsidR="00020E0C">
        <w:rPr>
          <w:rFonts w:ascii="Times New Roman" w:eastAsia="Times New Roman" w:hAnsi="Times New Roman" w:cs="Times New Roman"/>
          <w:b/>
          <w:sz w:val="24"/>
          <w:szCs w:val="24"/>
          <w:lang w:val="lt-LT" w:eastAsia="lt-LT"/>
        </w:rPr>
        <w:t>VYTAUTO G. 72, MARIJAMPOLĖ</w:t>
      </w:r>
      <w:r w:rsidRPr="002F6E0D">
        <w:rPr>
          <w:rFonts w:ascii="Times New Roman" w:eastAsia="Times New Roman" w:hAnsi="Times New Roman" w:cs="Times New Roman"/>
          <w:b/>
          <w:sz w:val="24"/>
          <w:szCs w:val="24"/>
          <w:lang w:val="lt-LT" w:eastAsia="lt-LT"/>
        </w:rPr>
        <w:t>, PROJEKTINĖS DOKUMENTACIJOS ATNAUJINIMAS IR REMONTO DARBAI PAGAL EKSPERTIZĖS RANGOVO IŠVADAS</w:t>
      </w:r>
    </w:p>
    <w:p w:rsidR="002F6E0D" w:rsidRPr="002F6E0D" w:rsidRDefault="002F6E0D" w:rsidP="002F6E0D">
      <w:pPr>
        <w:jc w:val="center"/>
        <w:rPr>
          <w:rFonts w:ascii="Times New Roman" w:hAnsi="Times New Roman" w:cs="Times New Roman"/>
          <w:sz w:val="24"/>
          <w:lang w:val="lt-LT"/>
        </w:rPr>
      </w:pPr>
    </w:p>
    <w:p w:rsidR="002F6E0D" w:rsidRPr="002F6E0D" w:rsidRDefault="002F6E0D" w:rsidP="002F6E0D">
      <w:pPr>
        <w:jc w:val="center"/>
        <w:rPr>
          <w:rFonts w:ascii="Times New Roman" w:hAnsi="Times New Roman" w:cs="Times New Roman"/>
          <w:sz w:val="24"/>
          <w:lang w:val="lt-LT"/>
        </w:rPr>
      </w:pPr>
    </w:p>
    <w:p w:rsidR="002F6E0D" w:rsidRPr="002F6E0D" w:rsidRDefault="002F6E0D" w:rsidP="002F6E0D">
      <w:pPr>
        <w:pStyle w:val="HTMLPreformatted"/>
        <w:shd w:val="clear" w:color="auto" w:fill="FFFFFF"/>
        <w:ind w:firstLine="15"/>
        <w:rPr>
          <w:rFonts w:ascii="Times New Roman" w:hAnsi="Times New Roman" w:cs="Times New Roman"/>
          <w:sz w:val="24"/>
          <w:szCs w:val="24"/>
        </w:rPr>
      </w:pPr>
      <w:r w:rsidRPr="002F6E0D">
        <w:rPr>
          <w:rFonts w:ascii="Times New Roman" w:hAnsi="Times New Roman" w:cs="Times New Roman"/>
          <w:b/>
          <w:sz w:val="24"/>
          <w:szCs w:val="24"/>
          <w:u w:val="single"/>
        </w:rPr>
        <w:t>Pirkimo objektas:</w:t>
      </w:r>
      <w:r w:rsidRPr="002F6E0D">
        <w:rPr>
          <w:rFonts w:ascii="Times New Roman" w:hAnsi="Times New Roman" w:cs="Times New Roman"/>
          <w:sz w:val="24"/>
          <w:szCs w:val="24"/>
        </w:rPr>
        <w:t xml:space="preserve"> Kitos paskirties inžinerinio statinio (Aikštelės lauko stovyklai), </w:t>
      </w:r>
      <w:r w:rsidR="00020E0C">
        <w:rPr>
          <w:rFonts w:ascii="Times New Roman" w:hAnsi="Times New Roman" w:cs="Times New Roman"/>
          <w:sz w:val="24"/>
          <w:szCs w:val="24"/>
        </w:rPr>
        <w:t>Vytauto g. 72, Marijampolė,</w:t>
      </w:r>
      <w:r w:rsidRPr="002F6E0D">
        <w:rPr>
          <w:rFonts w:ascii="Times New Roman" w:hAnsi="Times New Roman" w:cs="Times New Roman"/>
          <w:sz w:val="24"/>
          <w:szCs w:val="24"/>
        </w:rPr>
        <w:t xml:space="preserve"> projektinės dokumentacijos atnaujinimas ir remonto darbai pagal ekspertizės rangovo išvadas</w:t>
      </w:r>
    </w:p>
    <w:p w:rsidR="002F6E0D" w:rsidRPr="002F6E0D" w:rsidRDefault="002F6E0D" w:rsidP="002F6E0D">
      <w:pPr>
        <w:rPr>
          <w:rFonts w:ascii="Times New Roman" w:hAnsi="Times New Roman" w:cs="Times New Roman"/>
          <w:sz w:val="24"/>
          <w:lang w:val="lt-LT"/>
        </w:rPr>
      </w:pPr>
    </w:p>
    <w:p w:rsidR="002F6E0D" w:rsidRPr="002F6E0D" w:rsidRDefault="002F6E0D" w:rsidP="002F6E0D">
      <w:pPr>
        <w:rPr>
          <w:rFonts w:ascii="Times New Roman" w:hAnsi="Times New Roman" w:cs="Times New Roman"/>
          <w:sz w:val="24"/>
          <w:szCs w:val="24"/>
          <w:lang w:val="lt-LT"/>
        </w:rPr>
      </w:pPr>
      <w:r w:rsidRPr="00A458F4">
        <w:rPr>
          <w:rFonts w:ascii="Times New Roman" w:hAnsi="Times New Roman" w:cs="Times New Roman"/>
          <w:b/>
          <w:sz w:val="24"/>
          <w:u w:val="single"/>
          <w:lang w:val="lt-LT"/>
        </w:rPr>
        <w:t>Paslaugos pobūdis:</w:t>
      </w:r>
      <w:r w:rsidRPr="002F6E0D">
        <w:rPr>
          <w:rFonts w:ascii="Times New Roman" w:hAnsi="Times New Roman" w:cs="Times New Roman"/>
          <w:sz w:val="24"/>
          <w:lang w:val="lt-LT"/>
        </w:rPr>
        <w:t xml:space="preserve"> </w:t>
      </w:r>
      <w:r w:rsidRPr="002F6E0D">
        <w:rPr>
          <w:rFonts w:ascii="Times New Roman" w:hAnsi="Times New Roman" w:cs="Times New Roman"/>
          <w:sz w:val="24"/>
          <w:szCs w:val="24"/>
          <w:lang w:val="lt-LT"/>
        </w:rPr>
        <w:t>projektinės dokumentacijos atnaujinimas ir remonto darbai.</w:t>
      </w:r>
    </w:p>
    <w:p w:rsidR="002F6E0D" w:rsidRDefault="002F6E0D" w:rsidP="002F6E0D">
      <w:pPr>
        <w:rPr>
          <w:rFonts w:ascii="Times New Roman" w:hAnsi="Times New Roman" w:cs="Times New Roman"/>
          <w:sz w:val="24"/>
          <w:szCs w:val="24"/>
          <w:lang w:val="lt-LT"/>
        </w:rPr>
      </w:pPr>
      <w:r w:rsidRPr="00A458F4">
        <w:rPr>
          <w:rFonts w:ascii="Times New Roman" w:hAnsi="Times New Roman" w:cs="Times New Roman"/>
          <w:b/>
          <w:sz w:val="24"/>
          <w:szCs w:val="24"/>
          <w:u w:val="single"/>
          <w:lang w:val="lt-LT"/>
        </w:rPr>
        <w:t>Statinio kategorija:</w:t>
      </w:r>
      <w:r w:rsidRPr="002F6E0D">
        <w:rPr>
          <w:rFonts w:ascii="Times New Roman" w:hAnsi="Times New Roman" w:cs="Times New Roman"/>
          <w:sz w:val="24"/>
          <w:szCs w:val="24"/>
          <w:lang w:val="lt-LT"/>
        </w:rPr>
        <w:t xml:space="preserve"> nesudėtingas statinys</w:t>
      </w:r>
      <w:r w:rsidR="00A458F4">
        <w:rPr>
          <w:rFonts w:ascii="Times New Roman" w:hAnsi="Times New Roman" w:cs="Times New Roman"/>
          <w:sz w:val="24"/>
          <w:szCs w:val="24"/>
          <w:lang w:val="lt-LT"/>
        </w:rPr>
        <w:t>.</w:t>
      </w:r>
    </w:p>
    <w:p w:rsidR="00A458F4" w:rsidRDefault="00A458F4" w:rsidP="00A458F4">
      <w:pPr>
        <w:rPr>
          <w:rFonts w:ascii="Times New Roman" w:hAnsi="Times New Roman" w:cs="Times New Roman"/>
          <w:sz w:val="24"/>
          <w:szCs w:val="24"/>
          <w:lang w:val="lt-LT"/>
        </w:rPr>
      </w:pPr>
      <w:r w:rsidRPr="00A458F4">
        <w:rPr>
          <w:rFonts w:ascii="Times New Roman" w:hAnsi="Times New Roman" w:cs="Times New Roman"/>
          <w:b/>
          <w:sz w:val="24"/>
          <w:szCs w:val="24"/>
          <w:u w:val="single"/>
          <w:lang w:val="lt-LT"/>
        </w:rPr>
        <w:t xml:space="preserve">Adresas: </w:t>
      </w:r>
      <w:proofErr w:type="spellStart"/>
      <w:r w:rsidR="00020E0C">
        <w:rPr>
          <w:rFonts w:ascii="Times New Roman" w:hAnsi="Times New Roman" w:cs="Times New Roman"/>
          <w:sz w:val="24"/>
          <w:szCs w:val="24"/>
        </w:rPr>
        <w:t>Vytauto</w:t>
      </w:r>
      <w:proofErr w:type="spellEnd"/>
      <w:r w:rsidR="00020E0C">
        <w:rPr>
          <w:rFonts w:ascii="Times New Roman" w:hAnsi="Times New Roman" w:cs="Times New Roman"/>
          <w:sz w:val="24"/>
          <w:szCs w:val="24"/>
        </w:rPr>
        <w:t xml:space="preserve"> g. </w:t>
      </w:r>
      <w:proofErr w:type="gramStart"/>
      <w:r w:rsidR="00020E0C">
        <w:rPr>
          <w:rFonts w:ascii="Times New Roman" w:hAnsi="Times New Roman" w:cs="Times New Roman"/>
          <w:sz w:val="24"/>
          <w:szCs w:val="24"/>
        </w:rPr>
        <w:t>72</w:t>
      </w:r>
      <w:proofErr w:type="gramEnd"/>
      <w:r w:rsidR="00020E0C">
        <w:rPr>
          <w:rFonts w:ascii="Times New Roman" w:hAnsi="Times New Roman" w:cs="Times New Roman"/>
          <w:sz w:val="24"/>
          <w:szCs w:val="24"/>
        </w:rPr>
        <w:t xml:space="preserve">, </w:t>
      </w:r>
      <w:proofErr w:type="spellStart"/>
      <w:r w:rsidR="00020E0C">
        <w:rPr>
          <w:rFonts w:ascii="Times New Roman" w:hAnsi="Times New Roman" w:cs="Times New Roman"/>
          <w:sz w:val="24"/>
          <w:szCs w:val="24"/>
        </w:rPr>
        <w:t>Marijampolė</w:t>
      </w:r>
      <w:proofErr w:type="spellEnd"/>
    </w:p>
    <w:p w:rsidR="00A458F4" w:rsidRDefault="00A458F4" w:rsidP="00A458F4">
      <w:pPr>
        <w:rPr>
          <w:rFonts w:ascii="Times New Roman" w:hAnsi="Times New Roman" w:cs="Times New Roman"/>
          <w:sz w:val="24"/>
          <w:szCs w:val="24"/>
          <w:lang w:val="lt-LT"/>
        </w:rPr>
      </w:pPr>
    </w:p>
    <w:p w:rsidR="00A458F4" w:rsidRPr="00A458F4" w:rsidRDefault="00A458F4" w:rsidP="00A458F4">
      <w:pPr>
        <w:rPr>
          <w:rFonts w:ascii="Times New Roman" w:hAnsi="Times New Roman" w:cs="Times New Roman"/>
          <w:b/>
          <w:sz w:val="24"/>
          <w:szCs w:val="24"/>
          <w:u w:val="single"/>
          <w:lang w:val="lt-LT"/>
        </w:rPr>
      </w:pPr>
      <w:r w:rsidRPr="00A458F4">
        <w:rPr>
          <w:rFonts w:ascii="Times New Roman" w:hAnsi="Times New Roman" w:cs="Times New Roman"/>
          <w:b/>
          <w:sz w:val="24"/>
          <w:szCs w:val="24"/>
          <w:u w:val="single"/>
          <w:lang w:val="lt-LT"/>
        </w:rPr>
        <w:t xml:space="preserve">Paslaugų apimtis: </w:t>
      </w:r>
    </w:p>
    <w:p w:rsidR="000E592D"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Pagal ekspertizės rangovo išvadas pateiktas statinio dalies (elektrotechniko</w:t>
      </w:r>
      <w:r w:rsidR="00020E0C">
        <w:rPr>
          <w:rFonts w:ascii="Times New Roman" w:hAnsi="Times New Roman" w:cs="Times New Roman"/>
          <w:sz w:val="24"/>
          <w:szCs w:val="24"/>
          <w:lang w:val="lt-LT"/>
        </w:rPr>
        <w:t>s) ekspertizės akte Nr. SE 24/05</w:t>
      </w:r>
      <w:r w:rsidR="000E592D">
        <w:rPr>
          <w:rFonts w:ascii="Times New Roman" w:hAnsi="Times New Roman" w:cs="Times New Roman"/>
          <w:sz w:val="24"/>
          <w:szCs w:val="24"/>
          <w:lang w:val="lt-LT"/>
        </w:rPr>
        <w:t>:</w:t>
      </w:r>
    </w:p>
    <w:p w:rsidR="00A458F4" w:rsidRPr="00A458F4" w:rsidRDefault="000E592D" w:rsidP="00A458F4">
      <w:pPr>
        <w:jc w:val="both"/>
        <w:rPr>
          <w:rFonts w:ascii="Times New Roman" w:hAnsi="Times New Roman" w:cs="Times New Roman"/>
          <w:sz w:val="24"/>
          <w:szCs w:val="24"/>
          <w:lang w:val="lt-LT"/>
        </w:rPr>
      </w:pPr>
      <w:r>
        <w:rPr>
          <w:rFonts w:ascii="Times New Roman" w:hAnsi="Times New Roman" w:cs="Times New Roman"/>
          <w:sz w:val="24"/>
          <w:szCs w:val="24"/>
          <w:lang w:val="lt-LT"/>
        </w:rPr>
        <w:t>-</w:t>
      </w:r>
      <w:r w:rsidR="00A458F4" w:rsidRPr="00A458F4">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Vadovaujantis </w:t>
      </w:r>
      <w:r w:rsidRPr="000E592D">
        <w:rPr>
          <w:rFonts w:ascii="Times New Roman" w:hAnsi="Times New Roman" w:cs="Times New Roman"/>
          <w:sz w:val="24"/>
          <w:szCs w:val="24"/>
          <w:lang w:val="lt-LT"/>
        </w:rPr>
        <w:t>statybos techniniu reglamentu STR 1.04.04:2017 „Statinio projektavimas, projekto ekspertizė“</w:t>
      </w:r>
      <w:r>
        <w:rPr>
          <w:color w:val="000000"/>
        </w:rPr>
        <w:t xml:space="preserve"> </w:t>
      </w:r>
      <w:r>
        <w:rPr>
          <w:rFonts w:ascii="Times New Roman" w:hAnsi="Times New Roman" w:cs="Times New Roman"/>
          <w:sz w:val="24"/>
          <w:szCs w:val="24"/>
          <w:lang w:val="lt-LT"/>
        </w:rPr>
        <w:t>a</w:t>
      </w:r>
      <w:r w:rsidR="00A458F4" w:rsidRPr="00A458F4">
        <w:rPr>
          <w:rFonts w:ascii="Times New Roman" w:hAnsi="Times New Roman" w:cs="Times New Roman"/>
          <w:sz w:val="24"/>
          <w:szCs w:val="24"/>
          <w:lang w:val="lt-LT"/>
        </w:rPr>
        <w:t>tnaujinti projektinę</w:t>
      </w:r>
      <w:r>
        <w:rPr>
          <w:rFonts w:ascii="Times New Roman" w:hAnsi="Times New Roman" w:cs="Times New Roman"/>
          <w:sz w:val="24"/>
          <w:szCs w:val="24"/>
          <w:lang w:val="lt-LT"/>
        </w:rPr>
        <w:t xml:space="preserve"> dokumentaciją;</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Pakloti lygiagrečiai esamiems kabeliams papildomus kabelius;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Pertvarkyti elektros tinklo maitinimo schemą iš "spindulinės" į "žiedinę", išplėsti spintas;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Nuo kiekvienos KS spintoje įrengtos rozetes prijungti ne daugiau kaip 3 gyvenamuosius konteinerius;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Prijungiant vieno modulio konteinerius prie elektros tinklo pertvarkyti vieno modulio konteinerio elektrinę schemą paskirstymo skydeliuose (sukeisti fazes).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Inžinerinės paslaugos: geodezinių, inžinerinių tinklų kontrolinių nuotraukų parengimas, įkėlimas ir suderinimas TIIIS sistemoje ir kitos inžinerinės paslaugos, reikalingos statybos užbaigimo procedūroms pradėti ir užbaigti</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Darbų susijusių su rezerviniais elektros šaltiniais (dyzeliniais generatoriais) ir nurodytų statinio dalies (elektrotechnikos) ekspertizės akto Nr. SE 24/06 punkte Nr. 24.3 atlikti nereikia.</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xml:space="preserve">- Sutarties vykdymo metu, esant poreikiui, nustatyti statybos rūšį. </w:t>
      </w:r>
    </w:p>
    <w:p w:rsid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xml:space="preserve">- Rangovui yra žinoma, kad atliekami Darbai yra susiję su kitomis, Objekte veikiančiomis, inžinerinėmis sistemomis, todėl atlikdamas Darbus, Rangovas prisiima visą riziką ir atsakomybę už bet kokius esamų </w:t>
      </w:r>
      <w:r w:rsidRPr="00A458F4">
        <w:rPr>
          <w:rFonts w:ascii="Times New Roman" w:hAnsi="Times New Roman" w:cs="Times New Roman"/>
          <w:sz w:val="24"/>
          <w:szCs w:val="24"/>
          <w:lang w:val="lt-LT"/>
        </w:rPr>
        <w:lastRenderedPageBreak/>
        <w:t>inžinerinių sistemų, įrenginių, laikinųjų konteinerių konstrukcijų ar jų elementų, pažeidimus ir (arba) aukščiau nurodytų sistemų, įrenginių ir (arba) statinių įprasto veikimo trūkumus ar defektus, kurie atsirado dėl Rangovo veiksmų ar neveikimo. Rangovas įsipareigoja nedelsdamas savo lėšomis pašalinti visus tokius pažeidimus, atsiradusius Darbų metu arba garantiniu laikotarpiu, ir (arba) atlyginti dėl tokio Rangovo veikimo ar neveikimo Užsakovo patirtus nuostolius</w:t>
      </w:r>
      <w:r>
        <w:rPr>
          <w:rFonts w:ascii="Times New Roman" w:hAnsi="Times New Roman" w:cs="Times New Roman"/>
          <w:sz w:val="24"/>
          <w:szCs w:val="24"/>
          <w:lang w:val="lt-LT"/>
        </w:rPr>
        <w:t>.</w:t>
      </w:r>
    </w:p>
    <w:p w:rsidR="00A458F4" w:rsidRDefault="00A458F4" w:rsidP="00A458F4">
      <w:pPr>
        <w:jc w:val="both"/>
        <w:rPr>
          <w:rFonts w:ascii="Times New Roman" w:hAnsi="Times New Roman" w:cs="Times New Roman"/>
          <w:sz w:val="24"/>
          <w:szCs w:val="24"/>
          <w:lang w:val="lt-LT"/>
        </w:rPr>
      </w:pPr>
    </w:p>
    <w:p w:rsidR="00057542" w:rsidRDefault="00057542" w:rsidP="00A458F4">
      <w:pPr>
        <w:jc w:val="both"/>
        <w:rPr>
          <w:rFonts w:ascii="Times New Roman" w:hAnsi="Times New Roman" w:cs="Times New Roman"/>
          <w:b/>
          <w:sz w:val="24"/>
          <w:u w:val="single"/>
          <w:lang w:val="lt-LT"/>
        </w:rPr>
      </w:pPr>
      <w:r w:rsidRPr="00057542">
        <w:rPr>
          <w:rFonts w:ascii="Times New Roman" w:hAnsi="Times New Roman" w:cs="Times New Roman"/>
          <w:b/>
          <w:sz w:val="24"/>
          <w:u w:val="single"/>
          <w:lang w:val="lt-LT"/>
        </w:rPr>
        <w:t>Atlikimo terminas</w:t>
      </w:r>
      <w:r>
        <w:rPr>
          <w:rFonts w:ascii="Times New Roman" w:hAnsi="Times New Roman" w:cs="Times New Roman"/>
          <w:b/>
          <w:sz w:val="24"/>
          <w:u w:val="single"/>
          <w:lang w:val="lt-LT"/>
        </w:rPr>
        <w:t>:</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xml:space="preserve">- </w:t>
      </w:r>
      <w:r w:rsidR="0054434E">
        <w:rPr>
          <w:rFonts w:ascii="Times New Roman" w:hAnsi="Times New Roman" w:cs="Times New Roman"/>
          <w:sz w:val="24"/>
          <w:szCs w:val="24"/>
          <w:lang w:val="lt-LT"/>
        </w:rPr>
        <w:t>Projektinės dokumentacijos tikslinimas</w:t>
      </w:r>
      <w:r w:rsidRPr="00B358C1">
        <w:rPr>
          <w:rFonts w:ascii="Times New Roman" w:hAnsi="Times New Roman" w:cs="Times New Roman"/>
          <w:sz w:val="24"/>
          <w:szCs w:val="24"/>
          <w:lang w:val="lt-LT"/>
        </w:rPr>
        <w:t xml:space="preserve"> pagal ekspertizės rangovo išvadas - 2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xml:space="preserve">- </w:t>
      </w:r>
      <w:r w:rsidR="0054434E">
        <w:rPr>
          <w:rFonts w:ascii="Times New Roman" w:hAnsi="Times New Roman" w:cs="Times New Roman"/>
          <w:sz w:val="24"/>
          <w:szCs w:val="24"/>
          <w:lang w:val="lt-LT"/>
        </w:rPr>
        <w:t>Remonto</w:t>
      </w:r>
      <w:r w:rsidRPr="00B358C1">
        <w:rPr>
          <w:rFonts w:ascii="Times New Roman" w:hAnsi="Times New Roman" w:cs="Times New Roman"/>
          <w:sz w:val="24"/>
          <w:szCs w:val="24"/>
          <w:lang w:val="lt-LT"/>
        </w:rPr>
        <w:t xml:space="preserve"> darbai pagal ekspertizės rangovo išvadas - 4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Inžinerinės paslaugos: geodezinių, inžinerinių tinklų kontrolinių nuotraukų parengimas, įkėlimas ir suderinimas TIIIS sistemoje ir kitos inžinerinės paslaugos, reikalingos statybos užbaigimo procedūroms pradėti ir užbaigti - 2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Galutinis atsiskaitymas su Rangovu – 1 mėn.</w:t>
      </w:r>
    </w:p>
    <w:p w:rsidR="00B358C1" w:rsidRPr="00057542" w:rsidRDefault="00B358C1" w:rsidP="00A458F4">
      <w:pPr>
        <w:jc w:val="both"/>
        <w:rPr>
          <w:rFonts w:ascii="Times New Roman" w:hAnsi="Times New Roman" w:cs="Times New Roman"/>
          <w:b/>
          <w:sz w:val="24"/>
          <w:u w:val="single"/>
          <w:lang w:val="lt-LT"/>
        </w:rPr>
      </w:pPr>
    </w:p>
    <w:p w:rsidR="002B5411" w:rsidRPr="002B5411" w:rsidRDefault="002B5411" w:rsidP="002B5411">
      <w:pPr>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PRIDEDAMA:</w:t>
      </w:r>
    </w:p>
    <w:p w:rsidR="00A458F4" w:rsidRDefault="002B5411" w:rsidP="002B5411">
      <w:pPr>
        <w:pStyle w:val="ListParagraph"/>
        <w:numPr>
          <w:ilvl w:val="0"/>
          <w:numId w:val="2"/>
        </w:numPr>
        <w:spacing w:before="120" w:after="100" w:afterAutospacing="1"/>
        <w:ind w:left="714" w:hanging="357"/>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 xml:space="preserve">Kitos paskirties inžinerinio statinio (Aikštelės lauko stovyklai), </w:t>
      </w:r>
      <w:proofErr w:type="spellStart"/>
      <w:r w:rsidR="00020E0C">
        <w:rPr>
          <w:rFonts w:ascii="Times New Roman" w:hAnsi="Times New Roman" w:cs="Times New Roman"/>
          <w:sz w:val="24"/>
          <w:szCs w:val="24"/>
        </w:rPr>
        <w:t>Vytauto</w:t>
      </w:r>
      <w:proofErr w:type="spellEnd"/>
      <w:r w:rsidR="00020E0C">
        <w:rPr>
          <w:rFonts w:ascii="Times New Roman" w:hAnsi="Times New Roman" w:cs="Times New Roman"/>
          <w:sz w:val="24"/>
          <w:szCs w:val="24"/>
        </w:rPr>
        <w:t xml:space="preserve"> g. 72, </w:t>
      </w:r>
      <w:proofErr w:type="spellStart"/>
      <w:r w:rsidR="00020E0C">
        <w:rPr>
          <w:rFonts w:ascii="Times New Roman" w:hAnsi="Times New Roman" w:cs="Times New Roman"/>
          <w:sz w:val="24"/>
          <w:szCs w:val="24"/>
        </w:rPr>
        <w:t>Marijampolė</w:t>
      </w:r>
      <w:proofErr w:type="spellEnd"/>
      <w:r w:rsidRPr="002B5411">
        <w:rPr>
          <w:rFonts w:ascii="Times New Roman" w:hAnsi="Times New Roman" w:cs="Times New Roman"/>
          <w:sz w:val="24"/>
          <w:szCs w:val="24"/>
          <w:lang w:val="lt-LT"/>
        </w:rPr>
        <w:t>, techninio darbo projekto elektrot</w:t>
      </w:r>
      <w:r w:rsidR="00020E0C">
        <w:rPr>
          <w:rFonts w:ascii="Times New Roman" w:hAnsi="Times New Roman" w:cs="Times New Roman"/>
          <w:sz w:val="24"/>
          <w:szCs w:val="24"/>
          <w:lang w:val="lt-LT"/>
        </w:rPr>
        <w:t xml:space="preserve">echnikos </w:t>
      </w:r>
      <w:proofErr w:type="gramStart"/>
      <w:r w:rsidR="00020E0C">
        <w:rPr>
          <w:rFonts w:ascii="Times New Roman" w:hAnsi="Times New Roman" w:cs="Times New Roman"/>
          <w:sz w:val="24"/>
          <w:szCs w:val="24"/>
          <w:lang w:val="lt-LT"/>
        </w:rPr>
        <w:t>dalis</w:t>
      </w:r>
      <w:proofErr w:type="gramEnd"/>
      <w:r w:rsidR="00020E0C">
        <w:rPr>
          <w:rFonts w:ascii="Times New Roman" w:hAnsi="Times New Roman" w:cs="Times New Roman"/>
          <w:sz w:val="24"/>
          <w:szCs w:val="24"/>
          <w:lang w:val="lt-LT"/>
        </w:rPr>
        <w:t>, 21 lapas</w:t>
      </w:r>
      <w:r w:rsidRPr="002B5411">
        <w:rPr>
          <w:rFonts w:ascii="Times New Roman" w:hAnsi="Times New Roman" w:cs="Times New Roman"/>
          <w:sz w:val="24"/>
          <w:szCs w:val="24"/>
          <w:lang w:val="lt-LT"/>
        </w:rPr>
        <w:t>.</w:t>
      </w:r>
    </w:p>
    <w:p w:rsidR="002B5411" w:rsidRDefault="002B5411" w:rsidP="002B5411">
      <w:pPr>
        <w:pStyle w:val="ListParagraph"/>
        <w:spacing w:before="120" w:after="100" w:afterAutospacing="1"/>
        <w:ind w:left="714"/>
        <w:jc w:val="both"/>
        <w:rPr>
          <w:rFonts w:ascii="Times New Roman" w:hAnsi="Times New Roman" w:cs="Times New Roman"/>
          <w:sz w:val="24"/>
          <w:szCs w:val="24"/>
          <w:lang w:val="lt-LT"/>
        </w:rPr>
      </w:pPr>
    </w:p>
    <w:p w:rsidR="002B5411" w:rsidRPr="002B5411" w:rsidRDefault="002B5411" w:rsidP="002B5411">
      <w:pPr>
        <w:pStyle w:val="ListParagraph"/>
        <w:numPr>
          <w:ilvl w:val="0"/>
          <w:numId w:val="2"/>
        </w:numPr>
        <w:spacing w:before="120" w:after="100" w:afterAutospacing="1"/>
        <w:ind w:left="714" w:hanging="357"/>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 xml:space="preserve">Kitos paskirties inžinerinio statinio (Aikštelės lauko stovyklai), </w:t>
      </w:r>
      <w:proofErr w:type="spellStart"/>
      <w:r w:rsidR="00020E0C">
        <w:rPr>
          <w:rFonts w:ascii="Times New Roman" w:hAnsi="Times New Roman" w:cs="Times New Roman"/>
          <w:sz w:val="24"/>
          <w:szCs w:val="24"/>
        </w:rPr>
        <w:t>Vytauto</w:t>
      </w:r>
      <w:proofErr w:type="spellEnd"/>
      <w:r w:rsidR="00020E0C">
        <w:rPr>
          <w:rFonts w:ascii="Times New Roman" w:hAnsi="Times New Roman" w:cs="Times New Roman"/>
          <w:sz w:val="24"/>
          <w:szCs w:val="24"/>
        </w:rPr>
        <w:t xml:space="preserve"> g. </w:t>
      </w:r>
      <w:proofErr w:type="gramStart"/>
      <w:r w:rsidR="00020E0C">
        <w:rPr>
          <w:rFonts w:ascii="Times New Roman" w:hAnsi="Times New Roman" w:cs="Times New Roman"/>
          <w:sz w:val="24"/>
          <w:szCs w:val="24"/>
        </w:rPr>
        <w:t>72</w:t>
      </w:r>
      <w:proofErr w:type="gramEnd"/>
      <w:r w:rsidR="00020E0C">
        <w:rPr>
          <w:rFonts w:ascii="Times New Roman" w:hAnsi="Times New Roman" w:cs="Times New Roman"/>
          <w:sz w:val="24"/>
          <w:szCs w:val="24"/>
        </w:rPr>
        <w:t xml:space="preserve">, </w:t>
      </w:r>
      <w:proofErr w:type="spellStart"/>
      <w:r w:rsidR="00020E0C">
        <w:rPr>
          <w:rFonts w:ascii="Times New Roman" w:hAnsi="Times New Roman" w:cs="Times New Roman"/>
          <w:sz w:val="24"/>
          <w:szCs w:val="24"/>
        </w:rPr>
        <w:t>Marijampolė</w:t>
      </w:r>
      <w:proofErr w:type="spellEnd"/>
      <w:r w:rsidR="00020E0C">
        <w:rPr>
          <w:rFonts w:ascii="Times New Roman" w:hAnsi="Times New Roman" w:cs="Times New Roman"/>
          <w:sz w:val="24"/>
          <w:szCs w:val="24"/>
        </w:rPr>
        <w:t>,</w:t>
      </w:r>
      <w:r w:rsidRPr="002B5411">
        <w:rPr>
          <w:rFonts w:ascii="Times New Roman" w:hAnsi="Times New Roman" w:cs="Times New Roman"/>
          <w:sz w:val="24"/>
          <w:szCs w:val="24"/>
          <w:lang w:val="lt-LT"/>
        </w:rPr>
        <w:t xml:space="preserve"> ekspertizės ataskaita, statinio </w:t>
      </w:r>
      <w:r>
        <w:rPr>
          <w:rFonts w:ascii="Times New Roman" w:hAnsi="Times New Roman" w:cs="Times New Roman"/>
          <w:sz w:val="24"/>
          <w:szCs w:val="24"/>
          <w:lang w:val="lt-LT"/>
        </w:rPr>
        <w:t>da</w:t>
      </w:r>
      <w:r w:rsidRPr="002B5411">
        <w:rPr>
          <w:rFonts w:ascii="Times New Roman" w:hAnsi="Times New Roman" w:cs="Times New Roman"/>
          <w:sz w:val="24"/>
          <w:szCs w:val="24"/>
          <w:lang w:val="lt-LT"/>
        </w:rPr>
        <w:t>lies (elektrotechnikos</w:t>
      </w:r>
      <w:r w:rsidR="00020E0C">
        <w:rPr>
          <w:rFonts w:ascii="Times New Roman" w:hAnsi="Times New Roman" w:cs="Times New Roman"/>
          <w:sz w:val="24"/>
          <w:szCs w:val="24"/>
          <w:lang w:val="lt-LT"/>
        </w:rPr>
        <w:t>) ekspertizės aktas Nr. SE 24/05, 27 lapai</w:t>
      </w:r>
      <w:r>
        <w:rPr>
          <w:rFonts w:ascii="Times New Roman" w:hAnsi="Times New Roman" w:cs="Times New Roman"/>
          <w:sz w:val="24"/>
          <w:szCs w:val="24"/>
          <w:lang w:val="lt-LT"/>
        </w:rPr>
        <w:t>.</w:t>
      </w:r>
    </w:p>
    <w:p w:rsidR="00A458F4" w:rsidRDefault="00A458F4" w:rsidP="002F6E0D">
      <w:pPr>
        <w:rPr>
          <w:rFonts w:ascii="Times New Roman" w:hAnsi="Times New Roman" w:cs="Times New Roman"/>
          <w:sz w:val="24"/>
          <w:szCs w:val="24"/>
          <w:lang w:val="lt-LT"/>
        </w:rPr>
      </w:pPr>
    </w:p>
    <w:p w:rsidR="00A458F4" w:rsidRPr="002F6E0D" w:rsidRDefault="00A458F4" w:rsidP="002F6E0D">
      <w:pPr>
        <w:rPr>
          <w:rFonts w:ascii="Times New Roman" w:hAnsi="Times New Roman" w:cs="Times New Roman"/>
          <w:sz w:val="24"/>
          <w:lang w:val="lt-LT"/>
        </w:rPr>
      </w:pPr>
    </w:p>
    <w:sectPr w:rsidR="00A458F4" w:rsidRPr="002F6E0D">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03128"/>
    <w:multiLevelType w:val="hybridMultilevel"/>
    <w:tmpl w:val="2FDEE8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DB723AF"/>
    <w:multiLevelType w:val="hybridMultilevel"/>
    <w:tmpl w:val="534043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74C"/>
    <w:rsid w:val="00020E0C"/>
    <w:rsid w:val="00057542"/>
    <w:rsid w:val="00067F61"/>
    <w:rsid w:val="000E592D"/>
    <w:rsid w:val="002B5411"/>
    <w:rsid w:val="002F6E0D"/>
    <w:rsid w:val="0054434E"/>
    <w:rsid w:val="00A36571"/>
    <w:rsid w:val="00A458F4"/>
    <w:rsid w:val="00B358C1"/>
    <w:rsid w:val="00BD074C"/>
    <w:rsid w:val="00D77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CF1D3"/>
  <w15:chartTrackingRefBased/>
  <w15:docId w15:val="{F8BAB8B3-1BE3-41BF-A0A6-95219BFF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F6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2F6E0D"/>
    <w:rPr>
      <w:rFonts w:ascii="Courier New" w:eastAsia="Times New Roman" w:hAnsi="Courier New" w:cs="Courier New"/>
      <w:sz w:val="20"/>
      <w:szCs w:val="20"/>
      <w:lang w:val="lt-LT" w:eastAsia="lt-LT"/>
    </w:rPr>
  </w:style>
  <w:style w:type="paragraph" w:styleId="ListParagraph">
    <w:name w:val="List Paragraph"/>
    <w:basedOn w:val="Normal"/>
    <w:uiPriority w:val="34"/>
    <w:qFormat/>
    <w:rsid w:val="002B5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122769">
      <w:bodyDiv w:val="1"/>
      <w:marLeft w:val="0"/>
      <w:marRight w:val="0"/>
      <w:marTop w:val="0"/>
      <w:marBottom w:val="0"/>
      <w:divBdr>
        <w:top w:val="none" w:sz="0" w:space="0" w:color="auto"/>
        <w:left w:val="none" w:sz="0" w:space="0" w:color="auto"/>
        <w:bottom w:val="none" w:sz="0" w:space="0" w:color="auto"/>
        <w:right w:val="none" w:sz="0" w:space="0" w:color="auto"/>
      </w:divBdr>
    </w:div>
    <w:div w:id="135006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S.</dc:creator>
  <cp:keywords/>
  <dc:description/>
  <cp:lastModifiedBy>Windows User</cp:lastModifiedBy>
  <cp:revision>2</cp:revision>
  <dcterms:created xsi:type="dcterms:W3CDTF">2025-12-18T09:01:00Z</dcterms:created>
  <dcterms:modified xsi:type="dcterms:W3CDTF">2025-12-18T09:01:00Z</dcterms:modified>
</cp:coreProperties>
</file>